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01" w:rsidRPr="00FA537A" w:rsidRDefault="00A57501" w:rsidP="00FA537A">
      <w:pPr>
        <w:jc w:val="center"/>
        <w:rPr>
          <w:b/>
          <w:i/>
          <w:sz w:val="32"/>
          <w:szCs w:val="32"/>
        </w:rPr>
      </w:pPr>
      <w:bookmarkStart w:id="0" w:name="_GoBack"/>
      <w:r w:rsidRPr="00FA537A">
        <w:rPr>
          <w:b/>
          <w:i/>
          <w:sz w:val="32"/>
          <w:szCs w:val="32"/>
        </w:rPr>
        <w:t>Boom &amp; Bust period 1860-1910</w:t>
      </w:r>
    </w:p>
    <w:bookmarkEnd w:id="0"/>
    <w:p w:rsidR="00A57501" w:rsidRPr="00BD0092" w:rsidRDefault="00A57501" w:rsidP="00A57501">
      <w:pPr>
        <w:rPr>
          <w:i/>
          <w:color w:val="FF0000"/>
          <w:sz w:val="32"/>
          <w:szCs w:val="32"/>
        </w:rPr>
      </w:pPr>
      <w:r w:rsidRPr="00BD0092">
        <w:rPr>
          <w:b/>
          <w:i/>
          <w:color w:val="FF0000"/>
          <w:sz w:val="32"/>
          <w:szCs w:val="32"/>
        </w:rPr>
        <w:t>Learning intention</w:t>
      </w:r>
      <w:r w:rsidRPr="00BD0092">
        <w:rPr>
          <w:i/>
          <w:color w:val="FF0000"/>
          <w:sz w:val="32"/>
          <w:szCs w:val="32"/>
        </w:rPr>
        <w:t xml:space="preserve">: </w:t>
      </w:r>
    </w:p>
    <w:p w:rsidR="00A57501" w:rsidRPr="00BD0092" w:rsidRDefault="00A57501" w:rsidP="00A57501">
      <w:pPr>
        <w:pStyle w:val="ListParagraph"/>
        <w:numPr>
          <w:ilvl w:val="0"/>
          <w:numId w:val="1"/>
        </w:numPr>
        <w:rPr>
          <w:rFonts w:asciiTheme="minorHAnsi" w:hAnsiTheme="minorHAnsi"/>
          <w:i/>
          <w:color w:val="FF0000"/>
          <w:sz w:val="32"/>
          <w:szCs w:val="32"/>
        </w:rPr>
      </w:pPr>
      <w:proofErr w:type="gramStart"/>
      <w:r w:rsidRPr="00BD0092">
        <w:rPr>
          <w:rFonts w:asciiTheme="minorHAnsi" w:hAnsiTheme="minorHAnsi"/>
          <w:i/>
          <w:color w:val="FF0000"/>
          <w:sz w:val="32"/>
          <w:szCs w:val="32"/>
        </w:rPr>
        <w:t>comprehension</w:t>
      </w:r>
      <w:proofErr w:type="gramEnd"/>
      <w:r w:rsidRPr="00BD0092">
        <w:rPr>
          <w:rFonts w:asciiTheme="minorHAnsi" w:hAnsiTheme="minorHAnsi"/>
          <w:i/>
          <w:color w:val="FF0000"/>
          <w:sz w:val="32"/>
          <w:szCs w:val="32"/>
        </w:rPr>
        <w:t xml:space="preserve"> strategy: to be able to transform information in one source and represent it in another form.</w:t>
      </w:r>
    </w:p>
    <w:p w:rsidR="00A57501" w:rsidRPr="00BD0092" w:rsidRDefault="00A57501" w:rsidP="00A57501">
      <w:pPr>
        <w:pStyle w:val="ListParagraph"/>
        <w:numPr>
          <w:ilvl w:val="0"/>
          <w:numId w:val="1"/>
        </w:numPr>
        <w:rPr>
          <w:rFonts w:asciiTheme="minorHAnsi" w:hAnsiTheme="minorHAnsi"/>
          <w:i/>
          <w:color w:val="FF0000"/>
          <w:sz w:val="32"/>
          <w:szCs w:val="32"/>
        </w:rPr>
      </w:pPr>
      <w:r w:rsidRPr="00BD0092">
        <w:rPr>
          <w:rFonts w:asciiTheme="minorHAnsi" w:hAnsiTheme="minorHAnsi"/>
          <w:i/>
          <w:color w:val="FF0000"/>
          <w:sz w:val="32"/>
          <w:szCs w:val="32"/>
        </w:rPr>
        <w:t>understand cause and effect for living and working conditions in Australia around 1900</w:t>
      </w:r>
    </w:p>
    <w:p w:rsidR="00A57501" w:rsidRPr="00BD0092" w:rsidRDefault="00A57501" w:rsidP="00A57501">
      <w:pPr>
        <w:pStyle w:val="ListParagraph"/>
        <w:rPr>
          <w:rFonts w:asciiTheme="minorHAnsi" w:hAnsiTheme="minorHAnsi"/>
          <w:sz w:val="32"/>
          <w:szCs w:val="32"/>
        </w:rPr>
      </w:pPr>
    </w:p>
    <w:p w:rsidR="00A57501" w:rsidRPr="00253CD7" w:rsidRDefault="00A57501" w:rsidP="00A57501">
      <w:pPr>
        <w:rPr>
          <w:b/>
          <w:color w:val="00B050"/>
          <w:sz w:val="32"/>
          <w:szCs w:val="32"/>
        </w:rPr>
      </w:pPr>
      <w:r w:rsidRPr="00253CD7">
        <w:rPr>
          <w:b/>
          <w:color w:val="00B050"/>
          <w:sz w:val="32"/>
          <w:szCs w:val="32"/>
        </w:rPr>
        <w:t>Vocabulary</w:t>
      </w:r>
    </w:p>
    <w:p w:rsidR="00A57501" w:rsidRPr="00253CD7" w:rsidRDefault="00A57501" w:rsidP="00A57501">
      <w:pPr>
        <w:rPr>
          <w:color w:val="00B050"/>
          <w:sz w:val="32"/>
          <w:szCs w:val="32"/>
        </w:rPr>
      </w:pPr>
      <w:proofErr w:type="gramStart"/>
      <w:r w:rsidRPr="00253CD7">
        <w:rPr>
          <w:color w:val="00B050"/>
          <w:sz w:val="32"/>
          <w:szCs w:val="32"/>
        </w:rPr>
        <w:t>boom</w:t>
      </w:r>
      <w:proofErr w:type="gramEnd"/>
      <w:r w:rsidRPr="00253CD7">
        <w:rPr>
          <w:color w:val="00B050"/>
          <w:sz w:val="32"/>
          <w:szCs w:val="32"/>
        </w:rPr>
        <w:t>, bust, prosperity, investment, industries,</w:t>
      </w:r>
      <w:r>
        <w:rPr>
          <w:color w:val="00B050"/>
          <w:sz w:val="32"/>
          <w:szCs w:val="32"/>
        </w:rPr>
        <w:t xml:space="preserve"> artificially, economic depression</w:t>
      </w:r>
    </w:p>
    <w:p w:rsidR="00A57501" w:rsidRPr="00BD0092" w:rsidRDefault="00A57501" w:rsidP="00A57501">
      <w:pPr>
        <w:rPr>
          <w:sz w:val="32"/>
          <w:szCs w:val="32"/>
        </w:rPr>
      </w:pPr>
      <w:r w:rsidRPr="00BD0092">
        <w:rPr>
          <w:b/>
          <w:sz w:val="32"/>
          <w:szCs w:val="32"/>
        </w:rPr>
        <w:t>TASKS</w:t>
      </w:r>
    </w:p>
    <w:p w:rsidR="00A57501" w:rsidRPr="00BD0092" w:rsidRDefault="00A57501" w:rsidP="00A57501">
      <w:pPr>
        <w:rPr>
          <w:sz w:val="32"/>
          <w:szCs w:val="32"/>
        </w:rPr>
      </w:pPr>
      <w:r w:rsidRPr="00BD0092">
        <w:rPr>
          <w:sz w:val="32"/>
          <w:szCs w:val="32"/>
        </w:rPr>
        <w:t>1. Read the Boom and Bust subsection (p228) from chapter 6.4.</w:t>
      </w:r>
    </w:p>
    <w:p w:rsidR="00A57501" w:rsidRPr="00BD0092" w:rsidRDefault="00A57501" w:rsidP="00A57501">
      <w:pPr>
        <w:rPr>
          <w:sz w:val="32"/>
          <w:szCs w:val="32"/>
        </w:rPr>
      </w:pPr>
      <w:r w:rsidRPr="00BD0092">
        <w:rPr>
          <w:sz w:val="32"/>
          <w:szCs w:val="32"/>
        </w:rPr>
        <w:t xml:space="preserve">2. Create a slideshow or poster that clearly and visually demonstrates factors involved in increased prosperity from 1860-1890, as well as factors causing an economic depression in the 1890’s. </w:t>
      </w:r>
    </w:p>
    <w:p w:rsidR="00A57501" w:rsidRPr="00BD0092" w:rsidRDefault="00A57501" w:rsidP="00A57501">
      <w:pPr>
        <w:rPr>
          <w:sz w:val="32"/>
          <w:szCs w:val="32"/>
        </w:rPr>
      </w:pPr>
      <w:r w:rsidRPr="00BD0092">
        <w:rPr>
          <w:sz w:val="32"/>
          <w:szCs w:val="32"/>
        </w:rPr>
        <w:t>3. Complete questions 1 &amp; 3 on page 230.</w:t>
      </w:r>
    </w:p>
    <w:p w:rsidR="002840FD" w:rsidRDefault="002840FD"/>
    <w:sectPr w:rsidR="0028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23B8"/>
    <w:multiLevelType w:val="hybridMultilevel"/>
    <w:tmpl w:val="E496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01"/>
    <w:rsid w:val="002840FD"/>
    <w:rsid w:val="007306EF"/>
    <w:rsid w:val="00A57501"/>
    <w:rsid w:val="00FA537A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32BF8-7245-4FF2-A5D2-64D05769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0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2</cp:revision>
  <dcterms:created xsi:type="dcterms:W3CDTF">2014-07-13T06:29:00Z</dcterms:created>
  <dcterms:modified xsi:type="dcterms:W3CDTF">2014-07-13T06:30:00Z</dcterms:modified>
</cp:coreProperties>
</file>